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472C4" w14:textId="212D110E" w:rsidR="003B67AA" w:rsidRPr="009708E8" w:rsidRDefault="00986C20" w:rsidP="003B67AA">
      <w:pPr>
        <w:rPr>
          <w:b/>
          <w:sz w:val="32"/>
          <w:szCs w:val="32"/>
          <w:u w:val="single"/>
        </w:rPr>
      </w:pPr>
      <w:r w:rsidRPr="009708E8">
        <w:rPr>
          <w:b/>
          <w:sz w:val="32"/>
          <w:szCs w:val="32"/>
          <w:u w:val="single"/>
        </w:rPr>
        <w:t>Operations’ Properties</w:t>
      </w:r>
    </w:p>
    <w:p w14:paraId="4B0ED2C2" w14:textId="77777777" w:rsidR="000D4C3C" w:rsidRPr="009708E8" w:rsidRDefault="000D4C3C" w:rsidP="003B67AA">
      <w:pPr>
        <w:rPr>
          <w:sz w:val="32"/>
          <w:szCs w:val="32"/>
        </w:rPr>
      </w:pPr>
    </w:p>
    <w:p w14:paraId="31067EF3" w14:textId="2246E278" w:rsidR="00986C20" w:rsidRPr="009708E8" w:rsidRDefault="00031D29" w:rsidP="003206DD">
      <w:pPr>
        <w:rPr>
          <w:sz w:val="32"/>
          <w:szCs w:val="32"/>
        </w:rPr>
      </w:pPr>
      <w:r w:rsidRPr="009708E8">
        <w:rPr>
          <w:sz w:val="32"/>
          <w:szCs w:val="32"/>
        </w:rPr>
        <w:t>We know already that multiplication and addition are commutative and associative.</w:t>
      </w:r>
    </w:p>
    <w:p w14:paraId="453D1693" w14:textId="77777777" w:rsidR="00031D29" w:rsidRPr="009708E8" w:rsidRDefault="00031D29" w:rsidP="003206DD">
      <w:pPr>
        <w:rPr>
          <w:sz w:val="32"/>
          <w:szCs w:val="32"/>
        </w:rPr>
      </w:pPr>
    </w:p>
    <w:p w14:paraId="635DD87B" w14:textId="5CEBE63B" w:rsidR="00031D29" w:rsidRPr="009708E8" w:rsidRDefault="00031D29" w:rsidP="003206DD">
      <w:pPr>
        <w:rPr>
          <w:rFonts w:eastAsiaTheme="minorEastAsia"/>
          <w:sz w:val="32"/>
          <w:szCs w:val="32"/>
        </w:rPr>
      </w:pPr>
      <w:r w:rsidRPr="009708E8">
        <w:rPr>
          <w:sz w:val="32"/>
          <w:szCs w:val="32"/>
          <w:u w:val="single"/>
        </w:rPr>
        <w:t>Commutative:</w:t>
      </w:r>
      <w:r w:rsidRPr="009708E8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3+5=5+3</m:t>
        </m:r>
      </m:oMath>
    </w:p>
    <w:p w14:paraId="17EB208A" w14:textId="15B910E7" w:rsidR="00CD24B7" w:rsidRPr="009708E8" w:rsidRDefault="00CD24B7" w:rsidP="003206DD">
      <w:pPr>
        <w:rPr>
          <w:rFonts w:eastAsiaTheme="minorEastAsia"/>
          <w:sz w:val="32"/>
          <w:szCs w:val="32"/>
        </w:rPr>
      </w:pPr>
      <w:r w:rsidRPr="009708E8">
        <w:rPr>
          <w:rFonts w:eastAsiaTheme="minorEastAsia"/>
          <w:sz w:val="32"/>
          <w:szCs w:val="32"/>
        </w:rPr>
        <w:t>“you can switch the numbers around”</w:t>
      </w:r>
    </w:p>
    <w:p w14:paraId="5397E862" w14:textId="77777777" w:rsidR="00031D29" w:rsidRPr="009708E8" w:rsidRDefault="00031D29" w:rsidP="003206DD">
      <w:pPr>
        <w:rPr>
          <w:rFonts w:eastAsiaTheme="minorEastAsia"/>
          <w:sz w:val="32"/>
          <w:szCs w:val="32"/>
        </w:rPr>
      </w:pPr>
    </w:p>
    <w:p w14:paraId="60EC5779" w14:textId="2EFA889C" w:rsidR="00031D29" w:rsidRPr="009708E8" w:rsidRDefault="00031D29" w:rsidP="003206DD">
      <w:pPr>
        <w:rPr>
          <w:rFonts w:eastAsiaTheme="minorEastAsia"/>
          <w:sz w:val="32"/>
          <w:szCs w:val="32"/>
        </w:rPr>
      </w:pPr>
      <w:r w:rsidRPr="009708E8">
        <w:rPr>
          <w:rFonts w:eastAsiaTheme="minorEastAsia"/>
          <w:sz w:val="32"/>
          <w:szCs w:val="32"/>
          <w:u w:val="single"/>
        </w:rPr>
        <w:t>Associative</w:t>
      </w:r>
      <w:r w:rsidRPr="009708E8">
        <w:rPr>
          <w:rFonts w:eastAsiaTheme="minorEastAsia"/>
          <w:sz w:val="32"/>
          <w:szCs w:val="32"/>
        </w:rPr>
        <w:t xml:space="preserve">: </w:t>
      </w:r>
      <m:oMath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2+7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+4=2+(7+4)</m:t>
        </m:r>
      </m:oMath>
    </w:p>
    <w:p w14:paraId="77CA34A6" w14:textId="2129B28B" w:rsidR="00CD24B7" w:rsidRPr="009708E8" w:rsidRDefault="00CD24B7" w:rsidP="003206DD">
      <w:pPr>
        <w:rPr>
          <w:rFonts w:eastAsiaTheme="minorEastAsia"/>
          <w:sz w:val="32"/>
          <w:szCs w:val="32"/>
        </w:rPr>
      </w:pPr>
      <w:r w:rsidRPr="009708E8">
        <w:rPr>
          <w:rFonts w:eastAsiaTheme="minorEastAsia"/>
          <w:sz w:val="32"/>
          <w:szCs w:val="32"/>
        </w:rPr>
        <w:t>“it doesn’t matter where the brackets are”</w:t>
      </w:r>
    </w:p>
    <w:p w14:paraId="7D69E68D" w14:textId="77777777" w:rsidR="00D839E4" w:rsidRPr="009708E8" w:rsidRDefault="00D839E4" w:rsidP="003206DD">
      <w:pPr>
        <w:rPr>
          <w:rFonts w:eastAsiaTheme="minorEastAsia"/>
          <w:sz w:val="32"/>
          <w:szCs w:val="32"/>
        </w:rPr>
      </w:pPr>
    </w:p>
    <w:p w14:paraId="62BEB292" w14:textId="3FF301BC" w:rsidR="00D839E4" w:rsidRPr="009708E8" w:rsidRDefault="00D839E4" w:rsidP="003206DD">
      <w:pPr>
        <w:rPr>
          <w:rFonts w:eastAsiaTheme="minorEastAsia"/>
          <w:sz w:val="32"/>
          <w:szCs w:val="32"/>
        </w:rPr>
      </w:pPr>
      <w:r w:rsidRPr="009708E8">
        <w:rPr>
          <w:rFonts w:eastAsiaTheme="minorEastAsia"/>
          <w:sz w:val="32"/>
          <w:szCs w:val="32"/>
        </w:rPr>
        <w:t>A new property:</w:t>
      </w:r>
    </w:p>
    <w:p w14:paraId="48D574EA" w14:textId="689CB550" w:rsidR="00D839E4" w:rsidRPr="009708E8" w:rsidRDefault="00A31412" w:rsidP="003206D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Multiplication</w:t>
      </w:r>
      <w:r w:rsidR="00D839E4" w:rsidRPr="009708E8">
        <w:rPr>
          <w:rFonts w:eastAsiaTheme="minorEastAsia"/>
          <w:sz w:val="32"/>
          <w:szCs w:val="32"/>
        </w:rPr>
        <w:t xml:space="preserve"> </w:t>
      </w:r>
      <w:r w:rsidR="00D839E4" w:rsidRPr="009708E8">
        <w:rPr>
          <w:rFonts w:eastAsiaTheme="minorEastAsia"/>
          <w:sz w:val="32"/>
          <w:szCs w:val="32"/>
          <w:u w:val="single"/>
        </w:rPr>
        <w:t>distribut</w:t>
      </w:r>
      <w:r>
        <w:rPr>
          <w:rFonts w:eastAsiaTheme="minorEastAsia"/>
          <w:sz w:val="32"/>
          <w:szCs w:val="32"/>
          <w:u w:val="single"/>
        </w:rPr>
        <w:t>es</w:t>
      </w:r>
      <w:r w:rsidR="00D839E4" w:rsidRPr="009708E8">
        <w:rPr>
          <w:rFonts w:eastAsiaTheme="minorEastAsia"/>
          <w:sz w:val="32"/>
          <w:szCs w:val="32"/>
        </w:rPr>
        <w:t xml:space="preserve"> over addition and subtraction</w:t>
      </w:r>
    </w:p>
    <w:p w14:paraId="68966322" w14:textId="674F836C" w:rsidR="00D839E4" w:rsidRPr="009708E8" w:rsidRDefault="00D839E4" w:rsidP="003206DD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7×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5+3</m:t>
              </m:r>
            </m:e>
          </m:d>
          <m:r>
            <w:rPr>
              <w:rFonts w:ascii="Cambria Math" w:hAnsi="Cambria Math"/>
              <w:sz w:val="32"/>
              <w:szCs w:val="32"/>
            </w:rPr>
            <m:t>=7×5+7×3</m:t>
          </m:r>
        </m:oMath>
      </m:oMathPara>
    </w:p>
    <w:p w14:paraId="7071AA69" w14:textId="77777777" w:rsidR="00D839E4" w:rsidRPr="009708E8" w:rsidRDefault="00D839E4" w:rsidP="003206DD">
      <w:pPr>
        <w:rPr>
          <w:rFonts w:eastAsiaTheme="minorEastAsia"/>
          <w:sz w:val="32"/>
          <w:szCs w:val="32"/>
        </w:rPr>
      </w:pPr>
    </w:p>
    <w:p w14:paraId="53A378BA" w14:textId="12D86EB5" w:rsidR="00D839E4" w:rsidRPr="009708E8" w:rsidRDefault="00D839E4" w:rsidP="003206DD">
      <w:pPr>
        <w:rPr>
          <w:rFonts w:eastAsiaTheme="minorEastAsia"/>
          <w:sz w:val="32"/>
          <w:szCs w:val="32"/>
        </w:rPr>
      </w:pPr>
      <w:r w:rsidRPr="009708E8">
        <w:rPr>
          <w:rFonts w:eastAsiaTheme="minorEastAsia"/>
          <w:sz w:val="32"/>
          <w:szCs w:val="32"/>
        </w:rPr>
        <w:t xml:space="preserve">Division </w:t>
      </w:r>
      <w:r w:rsidRPr="009708E8">
        <w:rPr>
          <w:rFonts w:eastAsiaTheme="minorEastAsia"/>
          <w:sz w:val="32"/>
          <w:szCs w:val="32"/>
          <w:u w:val="single"/>
        </w:rPr>
        <w:t>distribut</w:t>
      </w:r>
      <w:r w:rsidR="00A31412">
        <w:rPr>
          <w:rFonts w:eastAsiaTheme="minorEastAsia"/>
          <w:sz w:val="32"/>
          <w:szCs w:val="32"/>
          <w:u w:val="single"/>
        </w:rPr>
        <w:t>es</w:t>
      </w:r>
      <w:r w:rsidRPr="009708E8">
        <w:rPr>
          <w:rFonts w:eastAsiaTheme="minorEastAsia"/>
          <w:sz w:val="32"/>
          <w:szCs w:val="32"/>
        </w:rPr>
        <w:t xml:space="preserve"> (from the right) over addition and subtraction</w:t>
      </w:r>
    </w:p>
    <w:p w14:paraId="415B57B4" w14:textId="54A69AAD" w:rsidR="00D839E4" w:rsidRPr="009708E8" w:rsidRDefault="005F5BFB" w:rsidP="003206DD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16-8</m:t>
              </m:r>
            </m:e>
          </m:d>
          <m:r>
            <w:rPr>
              <w:rFonts w:ascii="Cambria Math" w:hAnsi="Cambria Math"/>
              <w:sz w:val="32"/>
              <w:szCs w:val="32"/>
            </w:rPr>
            <m:t>÷4=16÷4-8÷4</m:t>
          </m:r>
        </m:oMath>
      </m:oMathPara>
    </w:p>
    <w:p w14:paraId="28F01C18" w14:textId="77777777" w:rsidR="00851340" w:rsidRPr="009708E8" w:rsidRDefault="00851340" w:rsidP="003206DD">
      <w:pPr>
        <w:rPr>
          <w:rFonts w:eastAsiaTheme="minorEastAsia"/>
          <w:sz w:val="32"/>
          <w:szCs w:val="32"/>
        </w:rPr>
      </w:pPr>
    </w:p>
    <w:p w14:paraId="786167A2" w14:textId="546FF355" w:rsidR="009708E8" w:rsidRPr="009708E8" w:rsidRDefault="009708E8" w:rsidP="003206DD">
      <w:pPr>
        <w:rPr>
          <w:rFonts w:eastAsiaTheme="minorEastAsia"/>
          <w:b/>
          <w:sz w:val="32"/>
          <w:szCs w:val="32"/>
        </w:rPr>
      </w:pPr>
      <w:r w:rsidRPr="009708E8">
        <w:rPr>
          <w:rFonts w:eastAsiaTheme="minorEastAsia"/>
          <w:b/>
          <w:sz w:val="32"/>
          <w:szCs w:val="32"/>
        </w:rPr>
        <w:t>Example:</w:t>
      </w:r>
    </w:p>
    <w:p w14:paraId="7099D522" w14:textId="2C4AFA83" w:rsidR="009708E8" w:rsidRDefault="00A31412" w:rsidP="009708E8">
      <w:pPr>
        <w:rPr>
          <w:sz w:val="32"/>
          <w:szCs w:val="32"/>
        </w:rPr>
      </w:pPr>
      <w:r>
        <w:rPr>
          <w:sz w:val="32"/>
          <w:szCs w:val="32"/>
        </w:rPr>
        <w:t>Does Multiplication distribute</w:t>
      </w:r>
      <w:r w:rsidR="009708E8" w:rsidRPr="009708E8">
        <w:rPr>
          <w:sz w:val="32"/>
          <w:szCs w:val="32"/>
        </w:rPr>
        <w:t xml:space="preserve"> over itself?</w:t>
      </w:r>
    </w:p>
    <w:p w14:paraId="58927A60" w14:textId="00CF71A5" w:rsidR="009708E8" w:rsidRPr="009708E8" w:rsidRDefault="009708E8" w:rsidP="009708E8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2×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3×4</m:t>
              </m:r>
            </m:e>
          </m:d>
          <m:r>
            <w:rPr>
              <w:rFonts w:ascii="Cambria Math" w:hAnsi="Cambria Math"/>
              <w:sz w:val="32"/>
              <w:szCs w:val="32"/>
            </w:rPr>
            <m:t>≠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2×3</m:t>
              </m:r>
            </m:e>
          </m:d>
          <m:r>
            <w:rPr>
              <w:rFonts w:ascii="Cambria Math" w:hAnsi="Cambria Math"/>
              <w:sz w:val="32"/>
              <w:szCs w:val="32"/>
            </w:rPr>
            <m:t>×</m:t>
          </m:r>
          <m:d>
            <m:d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2×4</m:t>
              </m:r>
            </m:e>
          </m:d>
        </m:oMath>
      </m:oMathPara>
    </w:p>
    <w:p w14:paraId="4753BD95" w14:textId="2B555744" w:rsidR="009708E8" w:rsidRDefault="009708E8" w:rsidP="009708E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 xml:space="preserve">          </w:t>
      </w:r>
      <m:oMath>
        <m:r>
          <w:rPr>
            <w:rFonts w:ascii="Cambria Math" w:eastAsiaTheme="minorEastAsia" w:hAnsi="Cambria Math"/>
            <w:sz w:val="32"/>
            <w:szCs w:val="32"/>
          </w:rPr>
          <m:t>24</m:t>
        </m:r>
        <m:r>
          <w:rPr>
            <w:rFonts w:ascii="Cambria Math" w:eastAsiaTheme="minorEastAsia" w:hAnsi="Cambria Math" w:hint="eastAsia"/>
            <w:sz w:val="32"/>
            <w:szCs w:val="32"/>
          </w:rPr>
          <m:t>≠</m:t>
        </m:r>
        <m:r>
          <w:rPr>
            <w:rFonts w:ascii="Cambria Math" w:eastAsiaTheme="minorEastAsia" w:hAnsi="Cambria Math"/>
            <w:sz w:val="32"/>
            <w:szCs w:val="32"/>
          </w:rPr>
          <m:t>6×8</m:t>
        </m:r>
      </m:oMath>
    </w:p>
    <w:p w14:paraId="729CDAAD" w14:textId="067E0368" w:rsidR="009708E8" w:rsidRPr="009708E8" w:rsidRDefault="009708E8" w:rsidP="009708E8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False</w:t>
      </w:r>
    </w:p>
    <w:p w14:paraId="6726BEBB" w14:textId="77777777" w:rsidR="009708E8" w:rsidRDefault="009708E8" w:rsidP="003206DD">
      <w:pPr>
        <w:rPr>
          <w:rFonts w:eastAsiaTheme="minorEastAsia"/>
          <w:sz w:val="32"/>
          <w:szCs w:val="32"/>
        </w:rPr>
      </w:pPr>
    </w:p>
    <w:p w14:paraId="0E847F13" w14:textId="386DA13D" w:rsidR="00EA016A" w:rsidRDefault="00EA016A" w:rsidP="003206DD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Recall: Order of operations</w:t>
      </w:r>
    </w:p>
    <w:p w14:paraId="0C0BB6B9" w14:textId="0F95245E" w:rsidR="00EA016A" w:rsidRPr="00EA016A" w:rsidRDefault="00EA016A" w:rsidP="00EA016A">
      <w:pPr>
        <w:pStyle w:val="ListParagraph"/>
        <w:numPr>
          <w:ilvl w:val="0"/>
          <w:numId w:val="1"/>
        </w:numPr>
        <w:rPr>
          <w:rFonts w:eastAsiaTheme="minorEastAsia"/>
          <w:sz w:val="32"/>
          <w:szCs w:val="32"/>
        </w:rPr>
      </w:pPr>
      <w:r w:rsidRPr="00EA016A">
        <w:rPr>
          <w:rFonts w:eastAsiaTheme="minorEastAsia"/>
          <w:sz w:val="32"/>
          <w:szCs w:val="32"/>
        </w:rPr>
        <w:t>Brackets</w:t>
      </w:r>
    </w:p>
    <w:p w14:paraId="60CF6651" w14:textId="250C2AA3" w:rsidR="00EA016A" w:rsidRPr="00EA016A" w:rsidRDefault="00EA016A" w:rsidP="00EA016A">
      <w:pPr>
        <w:pStyle w:val="ListParagraph"/>
        <w:numPr>
          <w:ilvl w:val="0"/>
          <w:numId w:val="1"/>
        </w:numPr>
        <w:rPr>
          <w:rFonts w:eastAsiaTheme="minorEastAsia"/>
          <w:sz w:val="32"/>
          <w:szCs w:val="32"/>
        </w:rPr>
      </w:pPr>
      <w:r w:rsidRPr="00EA016A">
        <w:rPr>
          <w:rFonts w:eastAsiaTheme="minorEastAsia"/>
          <w:sz w:val="32"/>
          <w:szCs w:val="32"/>
        </w:rPr>
        <w:t>Powers</w:t>
      </w:r>
    </w:p>
    <w:p w14:paraId="67A0F60C" w14:textId="6784B1D3" w:rsidR="00EA016A" w:rsidRPr="00EA016A" w:rsidRDefault="00EA016A" w:rsidP="00EA016A">
      <w:pPr>
        <w:pStyle w:val="ListParagraph"/>
        <w:numPr>
          <w:ilvl w:val="0"/>
          <w:numId w:val="1"/>
        </w:numPr>
        <w:rPr>
          <w:rFonts w:eastAsiaTheme="minorEastAsia"/>
          <w:sz w:val="32"/>
          <w:szCs w:val="32"/>
        </w:rPr>
      </w:pPr>
      <w:r w:rsidRPr="00EA016A">
        <w:rPr>
          <w:rFonts w:eastAsiaTheme="minorEastAsia"/>
          <w:sz w:val="32"/>
          <w:szCs w:val="32"/>
        </w:rPr>
        <w:t>Multiplication and Division</w:t>
      </w:r>
    </w:p>
    <w:p w14:paraId="5ECC87DA" w14:textId="68A6E09D" w:rsidR="00EA016A" w:rsidRPr="00EA016A" w:rsidRDefault="00EA016A" w:rsidP="00EA016A">
      <w:pPr>
        <w:pStyle w:val="ListParagraph"/>
        <w:numPr>
          <w:ilvl w:val="0"/>
          <w:numId w:val="1"/>
        </w:numPr>
        <w:rPr>
          <w:rFonts w:eastAsiaTheme="minorEastAsia"/>
          <w:sz w:val="32"/>
          <w:szCs w:val="32"/>
        </w:rPr>
      </w:pPr>
      <w:r w:rsidRPr="00EA016A">
        <w:rPr>
          <w:rFonts w:eastAsiaTheme="minorEastAsia"/>
          <w:sz w:val="32"/>
          <w:szCs w:val="32"/>
        </w:rPr>
        <w:t>Addition and Subtraction</w:t>
      </w:r>
    </w:p>
    <w:p w14:paraId="1E729784" w14:textId="77777777" w:rsidR="00851340" w:rsidRDefault="00851340" w:rsidP="003206DD">
      <w:pPr>
        <w:rPr>
          <w:sz w:val="32"/>
          <w:szCs w:val="32"/>
        </w:rPr>
      </w:pPr>
    </w:p>
    <w:p w14:paraId="3EDB19E6" w14:textId="3E575A15" w:rsidR="00AD4244" w:rsidRDefault="00A31412" w:rsidP="003206DD">
      <w:pPr>
        <w:rPr>
          <w:sz w:val="32"/>
          <w:szCs w:val="32"/>
        </w:rPr>
      </w:pPr>
      <w:r>
        <w:rPr>
          <w:sz w:val="32"/>
          <w:szCs w:val="32"/>
        </w:rPr>
        <w:t>Generalisation</w:t>
      </w:r>
      <w:r w:rsidR="00BF23B9">
        <w:rPr>
          <w:sz w:val="32"/>
          <w:szCs w:val="32"/>
        </w:rPr>
        <w:t xml:space="preserve">: </w:t>
      </w:r>
      <w:r w:rsidR="00241EF3">
        <w:rPr>
          <w:sz w:val="32"/>
          <w:szCs w:val="32"/>
        </w:rPr>
        <w:t>Multiplication and Division (</w:t>
      </w:r>
      <w:proofErr w:type="spellStart"/>
      <w:r w:rsidR="00241EF3">
        <w:rPr>
          <w:sz w:val="32"/>
          <w:szCs w:val="32"/>
        </w:rPr>
        <w:t>Colombe’s</w:t>
      </w:r>
      <w:proofErr w:type="spellEnd"/>
      <w:r w:rsidR="00241EF3">
        <w:rPr>
          <w:sz w:val="32"/>
          <w:szCs w:val="32"/>
        </w:rPr>
        <w:t xml:space="preserve"> metaphor: the government) distribute over Addition and Subtraction (the citizens)</w:t>
      </w:r>
    </w:p>
    <w:p w14:paraId="3B29F9BA" w14:textId="77777777" w:rsidR="00F13909" w:rsidRDefault="00F13909" w:rsidP="003206DD">
      <w:pPr>
        <w:rPr>
          <w:sz w:val="32"/>
          <w:szCs w:val="32"/>
        </w:rPr>
      </w:pPr>
    </w:p>
    <w:p w14:paraId="545E1B01" w14:textId="328C76D1" w:rsidR="00F13909" w:rsidRDefault="00F13909" w:rsidP="003206DD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w:lastRenderedPageBreak/>
        <w:drawing>
          <wp:inline distT="0" distB="0" distL="0" distR="0" wp14:anchorId="669C0722" wp14:editId="229F7CF7">
            <wp:extent cx="6645910" cy="3291621"/>
            <wp:effectExtent l="0" t="0" r="889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29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40F7B" w14:textId="77777777" w:rsidR="00AD4244" w:rsidRDefault="00AD4244" w:rsidP="003206DD">
      <w:pPr>
        <w:rPr>
          <w:sz w:val="32"/>
          <w:szCs w:val="32"/>
        </w:rPr>
      </w:pPr>
    </w:p>
    <w:p w14:paraId="28228BF2" w14:textId="77777777" w:rsidR="00AD4244" w:rsidRDefault="00AD4244" w:rsidP="003206DD">
      <w:pPr>
        <w:rPr>
          <w:sz w:val="32"/>
          <w:szCs w:val="32"/>
        </w:rPr>
      </w:pPr>
    </w:p>
    <w:p w14:paraId="6FC4E4B9" w14:textId="77777777" w:rsidR="00AD4244" w:rsidRDefault="00AD4244" w:rsidP="003206DD">
      <w:pPr>
        <w:rPr>
          <w:sz w:val="32"/>
          <w:szCs w:val="32"/>
        </w:rPr>
      </w:pPr>
    </w:p>
    <w:p w14:paraId="3A0D17B9" w14:textId="77777777" w:rsidR="00AD4244" w:rsidRDefault="00AD4244" w:rsidP="00AD4244">
      <w:pPr>
        <w:rPr>
          <w:sz w:val="32"/>
          <w:szCs w:val="32"/>
        </w:rPr>
      </w:pPr>
      <w:r>
        <w:rPr>
          <w:sz w:val="32"/>
          <w:szCs w:val="32"/>
        </w:rPr>
        <w:t>Generalisation: Operations distribute over other operations when they are at a higher level in the order of operations.</w:t>
      </w:r>
    </w:p>
    <w:p w14:paraId="6F877129" w14:textId="77777777" w:rsidR="00AD4244" w:rsidRDefault="00AD4244" w:rsidP="003206DD">
      <w:pPr>
        <w:rPr>
          <w:sz w:val="32"/>
          <w:szCs w:val="32"/>
        </w:rPr>
      </w:pPr>
    </w:p>
    <w:p w14:paraId="2C608A74" w14:textId="27CD5343" w:rsidR="00AD4244" w:rsidRDefault="00AD4244" w:rsidP="00AD4244">
      <w:pPr>
        <w:rPr>
          <w:rFonts w:eastAsiaTheme="minorEastAsia"/>
          <w:sz w:val="32"/>
          <w:szCs w:val="32"/>
        </w:rPr>
      </w:pPr>
      <w:r w:rsidRPr="00AD4244">
        <w:rPr>
          <w:rFonts w:eastAsiaTheme="minorEastAsia"/>
          <w:sz w:val="32"/>
          <w:szCs w:val="32"/>
        </w:rPr>
        <w:t>Powers</w:t>
      </w:r>
      <w:r w:rsidRPr="00AD4244">
        <w:rPr>
          <w:rFonts w:eastAsiaTheme="minorEastAsia"/>
          <w:sz w:val="32"/>
          <w:szCs w:val="32"/>
        </w:rPr>
        <w:t xml:space="preserve"> and Roots</w:t>
      </w:r>
    </w:p>
    <w:p w14:paraId="5D78F674" w14:textId="0AFFE651" w:rsidR="00AD4244" w:rsidRDefault="00AD4244" w:rsidP="00AD4244">
      <w:pPr>
        <w:ind w:left="360"/>
        <w:rPr>
          <w:rFonts w:eastAsiaTheme="minorEastAsia"/>
          <w:sz w:val="32"/>
          <w:szCs w:val="32"/>
        </w:rPr>
      </w:pPr>
      <w:r>
        <w:rPr>
          <w:rFonts w:eastAsiaTheme="minorEastAsia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8FFB0" wp14:editId="0490C368">
                <wp:simplePos x="0" y="0"/>
                <wp:positionH relativeFrom="column">
                  <wp:posOffset>343845</wp:posOffset>
                </wp:positionH>
                <wp:positionV relativeFrom="paragraph">
                  <wp:posOffset>167640</wp:posOffset>
                </wp:positionV>
                <wp:extent cx="6040" cy="363251"/>
                <wp:effectExtent l="127000" t="25400" r="95885" b="11938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40" cy="3632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7.05pt;margin-top:13.2pt;width:.5pt;height:28.6p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5ADDB52B" w14:textId="047C4080" w:rsidR="00AD4244" w:rsidRDefault="00AD4244" w:rsidP="00AD4244">
      <w:pPr>
        <w:ind w:left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ab/>
        <w:t>distribute over</w:t>
      </w:r>
    </w:p>
    <w:p w14:paraId="067C0665" w14:textId="77777777" w:rsidR="00AD4244" w:rsidRPr="00AD4244" w:rsidRDefault="00AD4244" w:rsidP="00AD4244">
      <w:pPr>
        <w:ind w:left="360"/>
        <w:rPr>
          <w:rFonts w:eastAsiaTheme="minorEastAsia"/>
          <w:sz w:val="32"/>
          <w:szCs w:val="32"/>
        </w:rPr>
      </w:pPr>
    </w:p>
    <w:p w14:paraId="0EAC493A" w14:textId="6F8023F0" w:rsidR="00AD4244" w:rsidRDefault="00AD4244" w:rsidP="00AD4244">
      <w:pPr>
        <w:rPr>
          <w:rFonts w:eastAsiaTheme="minorEastAsia"/>
          <w:sz w:val="32"/>
          <w:szCs w:val="32"/>
        </w:rPr>
      </w:pPr>
      <w:r w:rsidRPr="00AD4244">
        <w:rPr>
          <w:rFonts w:eastAsiaTheme="minorEastAsia"/>
          <w:sz w:val="32"/>
          <w:szCs w:val="32"/>
        </w:rPr>
        <w:t>Multiplication and Division</w:t>
      </w:r>
    </w:p>
    <w:p w14:paraId="0493A30D" w14:textId="4C126CED" w:rsidR="00AD4244" w:rsidRDefault="00AD4244" w:rsidP="00AD4244">
      <w:pPr>
        <w:ind w:left="360"/>
        <w:rPr>
          <w:rFonts w:eastAsiaTheme="minorEastAsia"/>
          <w:sz w:val="32"/>
          <w:szCs w:val="32"/>
        </w:rPr>
      </w:pPr>
      <w:r>
        <w:rPr>
          <w:rFonts w:eastAsiaTheme="minorEastAsia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ADE3F" wp14:editId="0D56E0AD">
                <wp:simplePos x="0" y="0"/>
                <wp:positionH relativeFrom="column">
                  <wp:posOffset>351155</wp:posOffset>
                </wp:positionH>
                <wp:positionV relativeFrom="paragraph">
                  <wp:posOffset>178755</wp:posOffset>
                </wp:positionV>
                <wp:extent cx="6103" cy="422438"/>
                <wp:effectExtent l="127000" t="25400" r="121285" b="1111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03" cy="4224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27.65pt;margin-top:14.1pt;width:.5pt;height:33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</w:p>
    <w:p w14:paraId="5F0E0703" w14:textId="2DDA92EE" w:rsidR="00AD4244" w:rsidRDefault="00AD4244" w:rsidP="00AD4244">
      <w:pPr>
        <w:ind w:left="360"/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ab/>
        <w:t>distribute over</w:t>
      </w:r>
    </w:p>
    <w:p w14:paraId="382FF261" w14:textId="77777777" w:rsidR="00AD4244" w:rsidRPr="00AD4244" w:rsidRDefault="00AD4244" w:rsidP="00AD4244">
      <w:pPr>
        <w:ind w:left="360"/>
        <w:rPr>
          <w:rFonts w:eastAsiaTheme="minorEastAsia"/>
          <w:sz w:val="32"/>
          <w:szCs w:val="32"/>
        </w:rPr>
      </w:pPr>
    </w:p>
    <w:p w14:paraId="0281FBAF" w14:textId="77777777" w:rsidR="00AD4244" w:rsidRPr="00AD4244" w:rsidRDefault="00AD4244" w:rsidP="00AD4244">
      <w:pPr>
        <w:rPr>
          <w:rFonts w:eastAsiaTheme="minorEastAsia"/>
          <w:sz w:val="32"/>
          <w:szCs w:val="32"/>
        </w:rPr>
      </w:pPr>
      <w:r w:rsidRPr="00AD4244">
        <w:rPr>
          <w:rFonts w:eastAsiaTheme="minorEastAsia"/>
          <w:sz w:val="32"/>
          <w:szCs w:val="32"/>
        </w:rPr>
        <w:t>Addition and Subtraction</w:t>
      </w:r>
    </w:p>
    <w:p w14:paraId="6206726C" w14:textId="77777777" w:rsidR="00AD4244" w:rsidRDefault="00AD4244" w:rsidP="003206DD">
      <w:pPr>
        <w:rPr>
          <w:sz w:val="32"/>
          <w:szCs w:val="32"/>
        </w:rPr>
      </w:pPr>
    </w:p>
    <w:p w14:paraId="7B12B149" w14:textId="4C9755D4" w:rsidR="005F5BFB" w:rsidRPr="009708E8" w:rsidRDefault="005F5BFB" w:rsidP="003206DD">
      <w:pPr>
        <w:rPr>
          <w:sz w:val="32"/>
          <w:szCs w:val="32"/>
        </w:rPr>
      </w:pPr>
      <w:r>
        <w:rPr>
          <w:sz w:val="32"/>
          <w:szCs w:val="32"/>
        </w:rPr>
        <w:t>(</w:t>
      </w:r>
      <w:proofErr w:type="spellStart"/>
      <w:r>
        <w:rPr>
          <w:sz w:val="32"/>
          <w:szCs w:val="32"/>
        </w:rPr>
        <w:t>Colombe’s</w:t>
      </w:r>
      <w:proofErr w:type="spellEnd"/>
      <w:r>
        <w:rPr>
          <w:sz w:val="32"/>
          <w:szCs w:val="32"/>
        </w:rPr>
        <w:t xml:space="preserve"> extended metaphor: Powers and Roots are like the President, who distributes to the Government, who distribute to the Citizens)</w:t>
      </w:r>
      <w:bookmarkStart w:id="0" w:name="_GoBack"/>
      <w:bookmarkEnd w:id="0"/>
    </w:p>
    <w:sectPr w:rsidR="005F5BFB" w:rsidRPr="009708E8" w:rsidSect="00B67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35F26"/>
    <w:multiLevelType w:val="hybridMultilevel"/>
    <w:tmpl w:val="08F89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CC"/>
    <w:rsid w:val="00031D29"/>
    <w:rsid w:val="00032E41"/>
    <w:rsid w:val="00091ACC"/>
    <w:rsid w:val="000D4C3C"/>
    <w:rsid w:val="001A5FAB"/>
    <w:rsid w:val="001D3C14"/>
    <w:rsid w:val="00212C03"/>
    <w:rsid w:val="00241EF3"/>
    <w:rsid w:val="00251565"/>
    <w:rsid w:val="00294B72"/>
    <w:rsid w:val="002F48B6"/>
    <w:rsid w:val="003206DD"/>
    <w:rsid w:val="003440E5"/>
    <w:rsid w:val="003930B7"/>
    <w:rsid w:val="003B67AA"/>
    <w:rsid w:val="00406A91"/>
    <w:rsid w:val="00473C54"/>
    <w:rsid w:val="004A5D02"/>
    <w:rsid w:val="00527A2E"/>
    <w:rsid w:val="0059361F"/>
    <w:rsid w:val="005C28F5"/>
    <w:rsid w:val="005F5BFB"/>
    <w:rsid w:val="006F7CCE"/>
    <w:rsid w:val="007B121E"/>
    <w:rsid w:val="007F590D"/>
    <w:rsid w:val="00851340"/>
    <w:rsid w:val="0089570E"/>
    <w:rsid w:val="008C73F5"/>
    <w:rsid w:val="008E17BA"/>
    <w:rsid w:val="009708E8"/>
    <w:rsid w:val="00986C20"/>
    <w:rsid w:val="009B55C4"/>
    <w:rsid w:val="009C7445"/>
    <w:rsid w:val="009D6D02"/>
    <w:rsid w:val="00A22F22"/>
    <w:rsid w:val="00A31412"/>
    <w:rsid w:val="00A3221F"/>
    <w:rsid w:val="00AD4244"/>
    <w:rsid w:val="00B33AD6"/>
    <w:rsid w:val="00B6738F"/>
    <w:rsid w:val="00BB3D14"/>
    <w:rsid w:val="00BC49BB"/>
    <w:rsid w:val="00BC75F2"/>
    <w:rsid w:val="00BF23B9"/>
    <w:rsid w:val="00CD24B7"/>
    <w:rsid w:val="00D26121"/>
    <w:rsid w:val="00D646F7"/>
    <w:rsid w:val="00D839E4"/>
    <w:rsid w:val="00D85E29"/>
    <w:rsid w:val="00D92CBE"/>
    <w:rsid w:val="00EA016A"/>
    <w:rsid w:val="00F1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7BF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21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12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6121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2612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6121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D26121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D26121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7C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A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A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EA0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21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12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6121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2612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6121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D26121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D26121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7C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A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A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EA0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26AAC-FB4D-C34E-BC1C-1BD7217E4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167</Words>
  <Characters>956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15</cp:revision>
  <dcterms:created xsi:type="dcterms:W3CDTF">2018-06-12T11:54:00Z</dcterms:created>
  <dcterms:modified xsi:type="dcterms:W3CDTF">2018-06-23T15:22:00Z</dcterms:modified>
</cp:coreProperties>
</file>